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4BB14" w14:textId="77777777" w:rsidR="00E13F3C" w:rsidRDefault="00E13F3C" w:rsidP="00E13F3C">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W w:w="10065" w:type="dxa"/>
        <w:jc w:val="center"/>
        <w:tblBorders>
          <w:top w:val="nil"/>
          <w:left w:val="nil"/>
          <w:bottom w:val="nil"/>
          <w:right w:val="nil"/>
          <w:insideH w:val="nil"/>
          <w:insideV w:val="nil"/>
        </w:tblBorders>
        <w:tblLayout w:type="fixed"/>
        <w:tblLook w:val="0400" w:firstRow="0" w:lastRow="0" w:firstColumn="0" w:lastColumn="0" w:noHBand="0" w:noVBand="1"/>
      </w:tblPr>
      <w:tblGrid>
        <w:gridCol w:w="4253"/>
        <w:gridCol w:w="5812"/>
      </w:tblGrid>
      <w:tr w:rsidR="00E13F3C" w:rsidRPr="00E13F3C" w14:paraId="3B768A96" w14:textId="77777777" w:rsidTr="00DE1362">
        <w:trPr>
          <w:trHeight w:val="993"/>
          <w:jc w:val="center"/>
        </w:trPr>
        <w:tc>
          <w:tcPr>
            <w:tcW w:w="4253" w:type="dxa"/>
          </w:tcPr>
          <w:p w14:paraId="0F29B7A0" w14:textId="77777777" w:rsidR="00E13F3C" w:rsidRPr="00E13F3C" w:rsidRDefault="00E13F3C" w:rsidP="00DE1362">
            <w:pPr>
              <w:pBdr>
                <w:top w:val="nil"/>
                <w:left w:val="nil"/>
                <w:bottom w:val="nil"/>
                <w:right w:val="nil"/>
                <w:between w:val="nil"/>
              </w:pBdr>
              <w:jc w:val="center"/>
              <w:rPr>
                <w:color w:val="000000"/>
                <w:sz w:val="24"/>
                <w:szCs w:val="24"/>
              </w:rPr>
            </w:pPr>
            <w:r w:rsidRPr="00E13F3C">
              <w:rPr>
                <w:rFonts w:eastAsia="Times New Roman"/>
                <w:color w:val="000000"/>
                <w:sz w:val="24"/>
                <w:szCs w:val="24"/>
              </w:rPr>
              <w:t>SỞ GIÁO DỤC VÀ ĐÀO TẠO</w:t>
            </w:r>
            <w:r w:rsidRPr="00E13F3C">
              <w:rPr>
                <w:rFonts w:eastAsia="Times New Roman"/>
                <w:color w:val="000000"/>
                <w:sz w:val="24"/>
                <w:szCs w:val="24"/>
              </w:rPr>
              <w:br/>
              <w:t>THÀNH PHỐ HỒ CHÍ MINH</w:t>
            </w:r>
          </w:p>
          <w:p w14:paraId="4E7621EE" w14:textId="2DD8D0ED" w:rsidR="00E13F3C" w:rsidRPr="00E13F3C" w:rsidRDefault="000E6A72" w:rsidP="00DE1362">
            <w:pPr>
              <w:pBdr>
                <w:top w:val="nil"/>
                <w:left w:val="nil"/>
                <w:bottom w:val="nil"/>
                <w:right w:val="nil"/>
                <w:between w:val="nil"/>
              </w:pBdr>
              <w:jc w:val="center"/>
              <w:rPr>
                <w:b/>
                <w:color w:val="000000"/>
                <w:sz w:val="24"/>
                <w:szCs w:val="24"/>
              </w:rPr>
            </w:pPr>
            <w:r w:rsidRPr="00E13F3C">
              <w:rPr>
                <w:noProof/>
              </w:rPr>
              <mc:AlternateContent>
                <mc:Choice Requires="wps">
                  <w:drawing>
                    <wp:anchor distT="0" distB="0" distL="114300" distR="114300" simplePos="0" relativeHeight="251660288" behindDoc="0" locked="0" layoutInCell="1" hidden="0" allowOverlap="1" wp14:anchorId="667BC843" wp14:editId="279B9A1E">
                      <wp:simplePos x="0" y="0"/>
                      <wp:positionH relativeFrom="column">
                        <wp:posOffset>736600</wp:posOffset>
                      </wp:positionH>
                      <wp:positionV relativeFrom="paragraph">
                        <wp:posOffset>161925</wp:posOffset>
                      </wp:positionV>
                      <wp:extent cx="985520" cy="12700"/>
                      <wp:effectExtent l="0" t="0" r="24130" b="25400"/>
                      <wp:wrapNone/>
                      <wp:docPr id="2" name="Straight Arrow Connector 2"/>
                      <wp:cNvGraphicFramePr/>
                      <a:graphic xmlns:a="http://schemas.openxmlformats.org/drawingml/2006/main">
                        <a:graphicData uri="http://schemas.microsoft.com/office/word/2010/wordprocessingShape">
                          <wps:wsp>
                            <wps:cNvCnPr/>
                            <wps:spPr>
                              <a:xfrm>
                                <a:off x="0" y="0"/>
                                <a:ext cx="98552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35B4C680" id="_x0000_t32" coordsize="21600,21600" o:spt="32" o:oned="t" path="m,l21600,21600e" filled="f">
                      <v:path arrowok="t" fillok="f" o:connecttype="none"/>
                      <o:lock v:ext="edit" shapetype="t"/>
                    </v:shapetype>
                    <v:shape id="Straight Arrow Connector 2" o:spid="_x0000_s1026" type="#_x0000_t32" style="position:absolute;margin-left:58pt;margin-top:12.75pt;width:77.6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" strokecolor="black [3200]">
                      <v:stroke startarrowwidth="narrow" startarrowlength="short" endarrowwidth="narrow" endarrowlength="short" joinstyle="miter"/>
                    </v:shape>
                  </w:pict>
                </mc:Fallback>
              </mc:AlternateContent>
            </w:r>
            <w:r w:rsidR="00E13F3C" w:rsidRPr="00E13F3C">
              <w:rPr>
                <w:rFonts w:eastAsia="Times New Roman"/>
                <w:b/>
                <w:color w:val="000000"/>
                <w:sz w:val="24"/>
                <w:szCs w:val="24"/>
              </w:rPr>
              <w:t>TRƯỜNG THPT TAM PHÚ</w:t>
            </w:r>
          </w:p>
          <w:p w14:paraId="25009921" w14:textId="51185745" w:rsidR="00E13F3C" w:rsidRPr="00E13F3C" w:rsidRDefault="00E13F3C" w:rsidP="00DE1362">
            <w:pPr>
              <w:pBdr>
                <w:top w:val="nil"/>
                <w:left w:val="nil"/>
                <w:bottom w:val="nil"/>
                <w:right w:val="nil"/>
                <w:between w:val="nil"/>
              </w:pBdr>
              <w:jc w:val="center"/>
              <w:rPr>
                <w:b/>
                <w:color w:val="000000"/>
                <w:sz w:val="24"/>
                <w:szCs w:val="24"/>
              </w:rPr>
            </w:pPr>
            <w:r w:rsidRPr="00E13F3C">
              <w:rPr>
                <w:rFonts w:eastAsia="Times New Roman"/>
                <w:b/>
                <w:color w:val="000000"/>
                <w:sz w:val="24"/>
                <w:szCs w:val="24"/>
              </w:rPr>
              <w:t xml:space="preserve">TỔ CHUYÊN MÔN: SINH HỌC     </w:t>
            </w:r>
          </w:p>
        </w:tc>
        <w:tc>
          <w:tcPr>
            <w:tcW w:w="5812" w:type="dxa"/>
          </w:tcPr>
          <w:p w14:paraId="22FF4F85" w14:textId="77777777" w:rsidR="00E13F3C" w:rsidRPr="00E13F3C" w:rsidRDefault="00E13F3C" w:rsidP="00DE1362">
            <w:pPr>
              <w:pBdr>
                <w:top w:val="nil"/>
                <w:left w:val="nil"/>
                <w:bottom w:val="nil"/>
                <w:right w:val="nil"/>
                <w:between w:val="nil"/>
              </w:pBdr>
              <w:jc w:val="center"/>
              <w:rPr>
                <w:b/>
                <w:color w:val="000000"/>
                <w:sz w:val="24"/>
                <w:szCs w:val="24"/>
              </w:rPr>
            </w:pPr>
            <w:r w:rsidRPr="00E13F3C">
              <w:rPr>
                <w:rFonts w:eastAsia="Times New Roman"/>
                <w:b/>
                <w:color w:val="000000"/>
                <w:sz w:val="24"/>
                <w:szCs w:val="24"/>
              </w:rPr>
              <w:t>CỘNG HÒA XÃ HỘI CHỦ NGHĨA VIỆT NAM</w:t>
            </w:r>
          </w:p>
          <w:p w14:paraId="379A7490" w14:textId="77777777" w:rsidR="00E13F3C" w:rsidRPr="00E13F3C" w:rsidRDefault="00E13F3C" w:rsidP="00DE1362">
            <w:pPr>
              <w:pBdr>
                <w:top w:val="nil"/>
                <w:left w:val="nil"/>
                <w:bottom w:val="nil"/>
                <w:right w:val="nil"/>
                <w:between w:val="nil"/>
              </w:pBdr>
              <w:jc w:val="center"/>
              <w:rPr>
                <w:b/>
                <w:color w:val="000000"/>
              </w:rPr>
            </w:pPr>
            <w:r w:rsidRPr="00E13F3C">
              <w:rPr>
                <w:rFonts w:eastAsia="Times New Roman"/>
                <w:b/>
                <w:color w:val="000000"/>
              </w:rPr>
              <w:t>Độc lập – Tự do – Hạnh phúc</w:t>
            </w:r>
            <w:r w:rsidRPr="00E13F3C">
              <w:rPr>
                <w:noProof/>
              </w:rPr>
              <mc:AlternateContent>
                <mc:Choice Requires="wps">
                  <w:drawing>
                    <wp:anchor distT="0" distB="0" distL="114300" distR="114300" simplePos="0" relativeHeight="251659264" behindDoc="0" locked="0" layoutInCell="1" hidden="0" allowOverlap="1" wp14:anchorId="6656CFBA" wp14:editId="2B6BED4F">
                      <wp:simplePos x="0" y="0"/>
                      <wp:positionH relativeFrom="column">
                        <wp:posOffset>762000</wp:posOffset>
                      </wp:positionH>
                      <wp:positionV relativeFrom="paragraph">
                        <wp:posOffset>190500</wp:posOffset>
                      </wp:positionV>
                      <wp:extent cx="2026311"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332845" y="3780000"/>
                                <a:ext cx="2026311"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FBEBEA9" id="Straight Arrow Connector 3" o:spid="_x0000_s1026" type="#_x0000_t32" style="position:absolute;margin-left:60pt;margin-top:15pt;width:159.5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" strokecolor="black [3200]">
                      <v:stroke startarrowwidth="narrow" startarrowlength="short" endarrowwidth="narrow" endarrowlength="short" joinstyle="miter"/>
                    </v:shape>
                  </w:pict>
                </mc:Fallback>
              </mc:AlternateContent>
            </w:r>
          </w:p>
        </w:tc>
      </w:tr>
      <w:tr w:rsidR="00E13F3C" w:rsidRPr="00E13F3C" w14:paraId="1EB5E9E3" w14:textId="77777777" w:rsidTr="00DE1362">
        <w:trPr>
          <w:jc w:val="center"/>
        </w:trPr>
        <w:tc>
          <w:tcPr>
            <w:tcW w:w="4253" w:type="dxa"/>
          </w:tcPr>
          <w:p w14:paraId="4DAF60E7" w14:textId="40BA15AB" w:rsidR="00E13F3C" w:rsidRPr="00E13F3C" w:rsidRDefault="00E13F3C" w:rsidP="00DE1362">
            <w:pPr>
              <w:pBdr>
                <w:top w:val="nil"/>
                <w:left w:val="nil"/>
                <w:bottom w:val="nil"/>
                <w:right w:val="nil"/>
                <w:between w:val="nil"/>
              </w:pBdr>
              <w:spacing w:after="120"/>
              <w:jc w:val="center"/>
              <w:rPr>
                <w:color w:val="000000"/>
                <w:sz w:val="24"/>
                <w:szCs w:val="24"/>
              </w:rPr>
            </w:pPr>
          </w:p>
        </w:tc>
        <w:tc>
          <w:tcPr>
            <w:tcW w:w="5812" w:type="dxa"/>
          </w:tcPr>
          <w:p w14:paraId="5C255189" w14:textId="2BB9232D" w:rsidR="00E13F3C" w:rsidRPr="00E13F3C" w:rsidRDefault="00E13F3C" w:rsidP="00DE1362">
            <w:pPr>
              <w:pBdr>
                <w:top w:val="nil"/>
                <w:left w:val="nil"/>
                <w:bottom w:val="nil"/>
                <w:right w:val="nil"/>
                <w:between w:val="nil"/>
              </w:pBdr>
              <w:jc w:val="center"/>
              <w:rPr>
                <w:i/>
                <w:color w:val="000000"/>
                <w:sz w:val="24"/>
                <w:szCs w:val="24"/>
              </w:rPr>
            </w:pPr>
            <w:r w:rsidRPr="00E13F3C">
              <w:rPr>
                <w:rFonts w:eastAsia="Times New Roman"/>
                <w:i/>
                <w:color w:val="000000"/>
                <w:sz w:val="24"/>
                <w:szCs w:val="24"/>
              </w:rPr>
              <w:t xml:space="preserve">Thành phố Hồ Chí Minh, ngày </w:t>
            </w:r>
            <w:r w:rsidR="002559E2">
              <w:rPr>
                <w:rFonts w:eastAsia="Times New Roman"/>
                <w:i/>
                <w:color w:val="000000"/>
                <w:sz w:val="24"/>
                <w:szCs w:val="24"/>
              </w:rPr>
              <w:t>14</w:t>
            </w:r>
            <w:r w:rsidRPr="00E13F3C">
              <w:rPr>
                <w:rFonts w:eastAsia="Times New Roman"/>
                <w:b/>
                <w:i/>
                <w:color w:val="000000"/>
                <w:sz w:val="24"/>
                <w:szCs w:val="24"/>
              </w:rPr>
              <w:t xml:space="preserve"> </w:t>
            </w:r>
            <w:r w:rsidRPr="00E13F3C">
              <w:rPr>
                <w:rFonts w:eastAsia="Times New Roman"/>
                <w:i/>
                <w:color w:val="000000"/>
                <w:sz w:val="24"/>
                <w:szCs w:val="24"/>
              </w:rPr>
              <w:t xml:space="preserve"> tháng </w:t>
            </w:r>
            <w:r w:rsidR="002559E2">
              <w:rPr>
                <w:rFonts w:eastAsia="Times New Roman"/>
                <w:i/>
                <w:color w:val="000000"/>
                <w:sz w:val="24"/>
                <w:szCs w:val="24"/>
              </w:rPr>
              <w:t>02</w:t>
            </w:r>
            <w:r w:rsidRPr="00E13F3C">
              <w:rPr>
                <w:rFonts w:eastAsia="Times New Roman"/>
                <w:i/>
                <w:color w:val="000000"/>
                <w:sz w:val="24"/>
                <w:szCs w:val="24"/>
              </w:rPr>
              <w:t xml:space="preserve">   năm 202</w:t>
            </w:r>
            <w:r w:rsidR="002559E2">
              <w:rPr>
                <w:rFonts w:eastAsia="Times New Roman"/>
                <w:i/>
                <w:color w:val="000000"/>
                <w:sz w:val="24"/>
                <w:szCs w:val="24"/>
              </w:rPr>
              <w:t>5</w:t>
            </w:r>
            <w:r w:rsidRPr="00E13F3C">
              <w:rPr>
                <w:rFonts w:eastAsia="Times New Roman"/>
                <w:i/>
                <w:color w:val="000000"/>
                <w:sz w:val="24"/>
                <w:szCs w:val="24"/>
              </w:rPr>
              <w:t xml:space="preserve">  </w:t>
            </w:r>
          </w:p>
        </w:tc>
      </w:tr>
    </w:tbl>
    <w:p w14:paraId="43DA5945" w14:textId="77777777" w:rsidR="00E13F3C" w:rsidRDefault="00E13F3C" w:rsidP="00E13F3C">
      <w:pPr>
        <w:pBdr>
          <w:top w:val="nil"/>
          <w:left w:val="nil"/>
          <w:bottom w:val="nil"/>
          <w:right w:val="nil"/>
          <w:between w:val="nil"/>
        </w:pBdr>
        <w:spacing w:after="0" w:line="276" w:lineRule="auto"/>
        <w:jc w:val="center"/>
        <w:rPr>
          <w:b/>
          <w:color w:val="000000"/>
          <w:sz w:val="28"/>
          <w:szCs w:val="28"/>
        </w:rPr>
      </w:pPr>
    </w:p>
    <w:p w14:paraId="622D5894" w14:textId="77777777" w:rsidR="002559E2" w:rsidRPr="00E13F3C" w:rsidRDefault="002559E2" w:rsidP="00E13F3C">
      <w:pPr>
        <w:pBdr>
          <w:top w:val="nil"/>
          <w:left w:val="nil"/>
          <w:bottom w:val="nil"/>
          <w:right w:val="nil"/>
          <w:between w:val="nil"/>
        </w:pBdr>
        <w:spacing w:after="0" w:line="276" w:lineRule="auto"/>
        <w:jc w:val="center"/>
        <w:rPr>
          <w:b/>
          <w:color w:val="000000"/>
          <w:sz w:val="28"/>
          <w:szCs w:val="28"/>
        </w:rPr>
      </w:pPr>
    </w:p>
    <w:p w14:paraId="2A9F8190" w14:textId="198EB1E3" w:rsidR="00E13F3C" w:rsidRPr="002559E2" w:rsidRDefault="00E13F3C" w:rsidP="00E13F3C">
      <w:pPr>
        <w:pBdr>
          <w:top w:val="nil"/>
          <w:left w:val="nil"/>
          <w:bottom w:val="nil"/>
          <w:right w:val="nil"/>
          <w:between w:val="nil"/>
        </w:pBdr>
        <w:spacing w:after="0" w:line="276" w:lineRule="auto"/>
        <w:jc w:val="center"/>
        <w:rPr>
          <w:b/>
          <w:color w:val="000000"/>
          <w:sz w:val="30"/>
          <w:szCs w:val="30"/>
        </w:rPr>
      </w:pPr>
      <w:r w:rsidRPr="002559E2">
        <w:rPr>
          <w:rFonts w:eastAsia="Times New Roman"/>
          <w:b/>
          <w:color w:val="000000"/>
          <w:sz w:val="30"/>
          <w:szCs w:val="30"/>
        </w:rPr>
        <w:t xml:space="preserve">NỘI DUNG ÔN TẬP ĐỀ KIỂM TRA </w:t>
      </w:r>
    </w:p>
    <w:p w14:paraId="443A2E74" w14:textId="09363CB9" w:rsidR="00E13F3C" w:rsidRPr="002559E2" w:rsidRDefault="00E13F3C" w:rsidP="00E13F3C">
      <w:pPr>
        <w:pBdr>
          <w:top w:val="nil"/>
          <w:left w:val="nil"/>
          <w:bottom w:val="nil"/>
          <w:right w:val="nil"/>
          <w:between w:val="nil"/>
        </w:pBdr>
        <w:spacing w:after="0" w:line="276" w:lineRule="auto"/>
        <w:jc w:val="center"/>
        <w:rPr>
          <w:b/>
          <w:color w:val="000000"/>
          <w:sz w:val="30"/>
          <w:szCs w:val="30"/>
        </w:rPr>
      </w:pPr>
      <w:r w:rsidRPr="002559E2">
        <w:rPr>
          <w:rFonts w:eastAsia="Times New Roman"/>
          <w:b/>
          <w:color w:val="000000"/>
          <w:sz w:val="30"/>
          <w:szCs w:val="30"/>
        </w:rPr>
        <w:t>GIỮA KỲ II MÔN HỌC: SINH HỌC 10</w:t>
      </w:r>
    </w:p>
    <w:p w14:paraId="0714FA60" w14:textId="77777777" w:rsidR="00E13F3C" w:rsidRPr="002559E2" w:rsidRDefault="00E13F3C" w:rsidP="00E13F3C">
      <w:pPr>
        <w:pBdr>
          <w:top w:val="nil"/>
          <w:left w:val="nil"/>
          <w:bottom w:val="nil"/>
          <w:right w:val="nil"/>
          <w:between w:val="nil"/>
        </w:pBdr>
        <w:spacing w:after="0" w:line="276" w:lineRule="auto"/>
        <w:jc w:val="center"/>
        <w:rPr>
          <w:b/>
          <w:color w:val="000000"/>
          <w:sz w:val="30"/>
          <w:szCs w:val="30"/>
        </w:rPr>
      </w:pPr>
      <w:r w:rsidRPr="002559E2">
        <w:rPr>
          <w:rFonts w:eastAsia="Times New Roman"/>
          <w:b/>
          <w:color w:val="000000"/>
          <w:sz w:val="30"/>
          <w:szCs w:val="30"/>
        </w:rPr>
        <w:t>Năm học 2024 - 2025</w:t>
      </w:r>
    </w:p>
    <w:p w14:paraId="096E496F" w14:textId="77777777" w:rsidR="00E13F3C" w:rsidRDefault="00E13F3C" w:rsidP="00E13F3C"/>
    <w:p w14:paraId="056B793E" w14:textId="77777777" w:rsidR="00E13F3C" w:rsidRPr="002559E2" w:rsidRDefault="00E13F3C" w:rsidP="00E13F3C">
      <w:pPr>
        <w:spacing w:before="120" w:after="120" w:line="276" w:lineRule="auto"/>
        <w:rPr>
          <w:rFonts w:eastAsia="Aptos"/>
          <w:b/>
          <w:bCs/>
          <w:sz w:val="30"/>
          <w:szCs w:val="30"/>
        </w:rPr>
      </w:pPr>
      <w:r w:rsidRPr="002559E2">
        <w:rPr>
          <w:rFonts w:eastAsia="Aptos"/>
          <w:b/>
          <w:bCs/>
          <w:sz w:val="30"/>
          <w:szCs w:val="30"/>
        </w:rPr>
        <w:t xml:space="preserve">I. Chủ đề 1: </w:t>
      </w:r>
      <w:r w:rsidRPr="002559E2">
        <w:rPr>
          <w:rFonts w:eastAsia="Aptos"/>
          <w:bCs/>
          <w:noProof/>
          <w:sz w:val="30"/>
          <w:szCs w:val="30"/>
        </w:rPr>
        <w:t>Chu kì tế bào và nguyên phân</w:t>
      </w:r>
      <w:r w:rsidRPr="002559E2">
        <w:rPr>
          <w:rFonts w:eastAsia="Aptos"/>
          <w:b/>
          <w:bCs/>
          <w:sz w:val="30"/>
          <w:szCs w:val="30"/>
        </w:rPr>
        <w:t xml:space="preserve"> </w:t>
      </w:r>
    </w:p>
    <w:p w14:paraId="0716F507" w14:textId="77777777" w:rsidR="00E13F3C" w:rsidRPr="000E6A72" w:rsidRDefault="00E13F3C" w:rsidP="002559E2">
      <w:pPr>
        <w:spacing w:before="240" w:after="240" w:line="276" w:lineRule="auto"/>
        <w:ind w:firstLine="284"/>
        <w:rPr>
          <w:rFonts w:eastAsia="Aptos"/>
          <w:b/>
          <w:i/>
          <w:iCs/>
        </w:rPr>
      </w:pPr>
      <w:r w:rsidRPr="000E6A72">
        <w:rPr>
          <w:rFonts w:eastAsia="Aptos"/>
          <w:b/>
          <w:noProof/>
        </w:rPr>
        <w:t>1. Chu kì tế bào và nguyên phân</w:t>
      </w:r>
      <w:r w:rsidRPr="000E6A72">
        <w:rPr>
          <w:rFonts w:eastAsia="Aptos"/>
          <w:b/>
          <w:i/>
          <w:iCs/>
        </w:rPr>
        <w:t xml:space="preserve"> </w:t>
      </w:r>
    </w:p>
    <w:p w14:paraId="16C2B52F"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Nêu được khái niệm và các giai đoạn trong chu kì tế bào.</w:t>
      </w:r>
    </w:p>
    <w:p w14:paraId="46AD82EC"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Nêu được một số biện pháp phòng tránh ung thư.</w:t>
      </w:r>
    </w:p>
    <w:p w14:paraId="09847014"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Dựa vào sơ đồ trình bày được các giai đoạn trong chu kì tế bào.</w:t>
      </w:r>
    </w:p>
    <w:p w14:paraId="38CC68A9"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Giải thích được quá trình nguyên phân là cơ chế sinh sản của tế bào.</w:t>
      </w:r>
    </w:p>
    <w:p w14:paraId="14D7FA7B"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Trình bày được một số thông tin về bệnh ung thư ở Việt Nam.</w:t>
      </w:r>
    </w:p>
    <w:p w14:paraId="3CB1076B"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Vận dụng kiến thức về nguyên phân để giải 1 số bài tập và giải thích một số vấn đề trong thực tiễn.</w:t>
      </w:r>
    </w:p>
    <w:p w14:paraId="6E765954" w14:textId="77777777" w:rsidR="00E13F3C" w:rsidRPr="000E6A72" w:rsidRDefault="00E13F3C" w:rsidP="002559E2">
      <w:pPr>
        <w:spacing w:before="240" w:after="240" w:line="276" w:lineRule="auto"/>
        <w:ind w:firstLine="284"/>
        <w:rPr>
          <w:rFonts w:eastAsia="Aptos"/>
          <w:b/>
          <w:i/>
          <w:iCs/>
        </w:rPr>
      </w:pPr>
      <w:r w:rsidRPr="000E6A72">
        <w:rPr>
          <w:rFonts w:eastAsia="Aptos"/>
          <w:b/>
          <w:noProof/>
        </w:rPr>
        <w:t>2. Giảm phân</w:t>
      </w:r>
      <w:r w:rsidRPr="000E6A72">
        <w:rPr>
          <w:rFonts w:eastAsia="Aptos"/>
          <w:b/>
          <w:i/>
          <w:iCs/>
        </w:rPr>
        <w:t xml:space="preserve"> </w:t>
      </w:r>
    </w:p>
    <w:p w14:paraId="4D4DD3F7"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xml:space="preserve">- Nêu được một số nhân tố ảnh hưởng đến quá trình giảm phân. </w:t>
      </w:r>
    </w:p>
    <w:p w14:paraId="3DC98CAA"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Lập được bảng so sánh quá trình nguyên phân và quá trình giảm phân.</w:t>
      </w:r>
    </w:p>
    <w:p w14:paraId="782618BE"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Dựa vào cơ chế nhân đôi và phân li của nhiễm sắc thể để giải thích được quá trình giảm phân, thụ tinh cùng với nguyên phân là cơ sở của sinh sản hữu tính ở sinh vật.</w:t>
      </w:r>
    </w:p>
    <w:p w14:paraId="689019B2"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Giải thích được sự phân chia tế bào một cách không bình thường có thể dẫn đến ung thư.</w:t>
      </w:r>
    </w:p>
    <w:p w14:paraId="7B36B86C"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Vận dụng kiến thức về giảm phân vào giải thích một số vấn đề trong thực tiễn.</w:t>
      </w:r>
    </w:p>
    <w:p w14:paraId="7D4E039D" w14:textId="77777777" w:rsidR="00E13F3C" w:rsidRPr="000E6A72" w:rsidRDefault="00E13F3C" w:rsidP="002559E2">
      <w:pPr>
        <w:spacing w:before="240" w:after="240" w:line="276" w:lineRule="auto"/>
        <w:ind w:firstLine="284"/>
        <w:rPr>
          <w:rFonts w:eastAsia="Aptos"/>
          <w:b/>
          <w:i/>
          <w:iCs/>
        </w:rPr>
      </w:pPr>
      <w:r w:rsidRPr="000E6A72">
        <w:rPr>
          <w:rFonts w:eastAsia="Aptos"/>
          <w:b/>
          <w:noProof/>
        </w:rPr>
        <w:t>3. Công nghệ tế bào</w:t>
      </w:r>
      <w:r w:rsidRPr="000E6A72">
        <w:rPr>
          <w:rFonts w:eastAsia="Aptos"/>
          <w:b/>
          <w:i/>
          <w:iCs/>
        </w:rPr>
        <w:t xml:space="preserve"> </w:t>
      </w:r>
    </w:p>
    <w:p w14:paraId="34ED8BF5" w14:textId="77777777" w:rsidR="00E13F3C" w:rsidRPr="000E6A72" w:rsidRDefault="00E13F3C" w:rsidP="002559E2">
      <w:pPr>
        <w:spacing w:after="0" w:line="360" w:lineRule="auto"/>
        <w:ind w:left="567" w:hanging="142"/>
        <w:jc w:val="both"/>
      </w:pPr>
      <w:r w:rsidRPr="000E6A72">
        <w:rPr>
          <w:color w:val="000000" w:themeColor="text1"/>
          <w:lang w:val="vi-VN"/>
        </w:rPr>
        <w:t>- Nêu được khái niệm</w:t>
      </w:r>
      <w:r w:rsidRPr="000E6A72">
        <w:rPr>
          <w:color w:val="000000" w:themeColor="text1"/>
        </w:rPr>
        <w:t xml:space="preserve">, </w:t>
      </w:r>
      <w:r w:rsidRPr="000E6A72">
        <w:rPr>
          <w:color w:val="000000" w:themeColor="text1"/>
          <w:lang w:val="vi-VN"/>
        </w:rPr>
        <w:t xml:space="preserve">nguyên lí </w:t>
      </w:r>
      <w:r w:rsidRPr="000E6A72">
        <w:rPr>
          <w:color w:val="000000" w:themeColor="text1"/>
        </w:rPr>
        <w:t xml:space="preserve">và </w:t>
      </w:r>
      <w:r w:rsidRPr="000E6A72">
        <w:rPr>
          <w:color w:val="000000" w:themeColor="text1"/>
          <w:lang w:val="vi-VN"/>
        </w:rPr>
        <w:t>thành tựu của công nghệ tế bào thực vật.</w:t>
      </w:r>
    </w:p>
    <w:p w14:paraId="181EFB77"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Nêu được khái niệm, nguyên lí và thành tựu công nghệ tế bào động vật.</w:t>
      </w:r>
    </w:p>
    <w:p w14:paraId="64C838DB" w14:textId="77777777" w:rsidR="002559E2" w:rsidRDefault="002559E2" w:rsidP="00E13F3C">
      <w:pPr>
        <w:spacing w:before="120" w:after="120" w:line="276" w:lineRule="auto"/>
        <w:rPr>
          <w:rFonts w:eastAsia="Aptos"/>
          <w:b/>
          <w:bCs/>
          <w:sz w:val="30"/>
          <w:szCs w:val="30"/>
        </w:rPr>
      </w:pPr>
    </w:p>
    <w:p w14:paraId="77A1C650" w14:textId="0990BF9A" w:rsidR="00E13F3C" w:rsidRPr="002559E2" w:rsidRDefault="00E13F3C" w:rsidP="00E13F3C">
      <w:pPr>
        <w:spacing w:before="120" w:after="120" w:line="276" w:lineRule="auto"/>
        <w:rPr>
          <w:rFonts w:eastAsia="Aptos"/>
          <w:b/>
          <w:bCs/>
          <w:sz w:val="30"/>
          <w:szCs w:val="30"/>
        </w:rPr>
      </w:pPr>
      <w:r w:rsidRPr="002559E2">
        <w:rPr>
          <w:rFonts w:eastAsia="Aptos"/>
          <w:b/>
          <w:bCs/>
          <w:sz w:val="30"/>
          <w:szCs w:val="30"/>
        </w:rPr>
        <w:lastRenderedPageBreak/>
        <w:t>II. Chủ đề 2:</w:t>
      </w:r>
    </w:p>
    <w:p w14:paraId="1441F336" w14:textId="77777777" w:rsidR="00E13F3C" w:rsidRPr="000E6A72" w:rsidRDefault="00E13F3C" w:rsidP="00E13F3C">
      <w:pPr>
        <w:spacing w:before="120" w:after="120" w:line="276" w:lineRule="auto"/>
        <w:ind w:firstLine="284"/>
        <w:rPr>
          <w:rFonts w:eastAsia="Aptos"/>
          <w:b/>
          <w:i/>
          <w:iCs/>
        </w:rPr>
      </w:pPr>
      <w:r w:rsidRPr="000E6A72">
        <w:rPr>
          <w:rFonts w:eastAsia="Aptos"/>
          <w:b/>
          <w:noProof/>
        </w:rPr>
        <w:t>1. Sự đa dạng và phương pháp nghiên cứu vi sinh</w:t>
      </w:r>
      <w:r w:rsidRPr="000E6A72">
        <w:rPr>
          <w:rFonts w:eastAsia="Aptos"/>
          <w:b/>
          <w:i/>
          <w:iCs/>
        </w:rPr>
        <w:t xml:space="preserve"> </w:t>
      </w:r>
    </w:p>
    <w:p w14:paraId="411C13BE" w14:textId="77777777" w:rsidR="00E13F3C" w:rsidRPr="000E6A72" w:rsidRDefault="00E13F3C" w:rsidP="002559E2">
      <w:pPr>
        <w:spacing w:after="0" w:line="360" w:lineRule="auto"/>
        <w:ind w:firstLine="426"/>
        <w:jc w:val="both"/>
      </w:pPr>
      <w:r w:rsidRPr="000E6A72">
        <w:rPr>
          <w:color w:val="000000" w:themeColor="text1"/>
          <w:lang w:val="vi-VN"/>
        </w:rPr>
        <w:t>- Nêu được khái niệm vi sinh vật.</w:t>
      </w:r>
    </w:p>
    <w:p w14:paraId="6D2E318B" w14:textId="77777777" w:rsidR="00E13F3C" w:rsidRPr="000E6A72" w:rsidRDefault="00E13F3C" w:rsidP="002559E2">
      <w:pPr>
        <w:spacing w:after="0" w:line="360" w:lineRule="auto"/>
        <w:ind w:firstLine="426"/>
        <w:jc w:val="both"/>
      </w:pPr>
      <w:r w:rsidRPr="000E6A72">
        <w:rPr>
          <w:color w:val="000000" w:themeColor="text1"/>
        </w:rPr>
        <w:t xml:space="preserve">- </w:t>
      </w:r>
      <w:r w:rsidRPr="000E6A72">
        <w:rPr>
          <w:color w:val="000000" w:themeColor="text1"/>
          <w:lang w:val="vi-VN"/>
        </w:rPr>
        <w:t>Kể tên được các nhóm vi sinh vật.</w:t>
      </w:r>
    </w:p>
    <w:p w14:paraId="202F9350" w14:textId="77777777" w:rsidR="00E13F3C" w:rsidRPr="000E6A72" w:rsidRDefault="00E13F3C" w:rsidP="002559E2">
      <w:pPr>
        <w:spacing w:after="0" w:line="360" w:lineRule="auto"/>
        <w:ind w:firstLine="426"/>
        <w:jc w:val="both"/>
      </w:pPr>
      <w:r w:rsidRPr="000E6A72">
        <w:rPr>
          <w:color w:val="000000" w:themeColor="text1"/>
        </w:rPr>
        <w:t>- Kể tên được các kiểu dinh dưỡng ở vi sinh vật.</w:t>
      </w:r>
    </w:p>
    <w:p w14:paraId="5C333A9A" w14:textId="77777777" w:rsidR="00E13F3C" w:rsidRPr="000E6A72" w:rsidRDefault="00E13F3C" w:rsidP="002559E2">
      <w:pPr>
        <w:spacing w:after="0" w:line="360" w:lineRule="auto"/>
        <w:ind w:firstLine="426"/>
        <w:jc w:val="both"/>
        <w:rPr>
          <w:rFonts w:eastAsia="Aptos"/>
          <w:b/>
          <w:i/>
          <w:iCs/>
        </w:rPr>
      </w:pPr>
      <w:r w:rsidRPr="000E6A72">
        <w:rPr>
          <w:color w:val="000000" w:themeColor="text1"/>
        </w:rPr>
        <w:t>- Nêu được một số phương pháp nghiên cứu vi sinh vật</w:t>
      </w:r>
      <w:r w:rsidRPr="000E6A72">
        <w:rPr>
          <w:rFonts w:eastAsia="Aptos"/>
          <w:b/>
          <w:i/>
          <w:iCs/>
        </w:rPr>
        <w:t xml:space="preserve"> </w:t>
      </w:r>
    </w:p>
    <w:p w14:paraId="345C1E48" w14:textId="77777777" w:rsidR="00E13F3C" w:rsidRPr="000E6A72" w:rsidRDefault="00E13F3C" w:rsidP="002559E2">
      <w:pPr>
        <w:spacing w:after="0" w:line="360" w:lineRule="auto"/>
        <w:ind w:firstLine="426"/>
        <w:jc w:val="both"/>
      </w:pPr>
      <w:r w:rsidRPr="000E6A72">
        <w:rPr>
          <w:color w:val="000000" w:themeColor="text1"/>
          <w:lang w:val="vi-VN"/>
        </w:rPr>
        <w:t>- Phân biệt được các kiểu dinh dưỡng ở vi sinh vật.</w:t>
      </w:r>
    </w:p>
    <w:p w14:paraId="4D027F0E" w14:textId="77777777" w:rsidR="00E13F3C" w:rsidRPr="000E6A72" w:rsidRDefault="00E13F3C" w:rsidP="002559E2">
      <w:pPr>
        <w:spacing w:after="0" w:line="360" w:lineRule="auto"/>
        <w:ind w:firstLine="426"/>
        <w:jc w:val="both"/>
        <w:rPr>
          <w:color w:val="000000" w:themeColor="text1"/>
        </w:rPr>
      </w:pPr>
      <w:r w:rsidRPr="000E6A72">
        <w:rPr>
          <w:color w:val="000000" w:themeColor="text1"/>
          <w:lang w:val="vi-VN"/>
        </w:rPr>
        <w:t>- Trình bày được một số phương pháp nghiên cứu vi sinh vật.</w:t>
      </w:r>
    </w:p>
    <w:p w14:paraId="73D12030" w14:textId="77777777" w:rsidR="00E13F3C" w:rsidRPr="000E6A72" w:rsidRDefault="00E13F3C" w:rsidP="002559E2">
      <w:pPr>
        <w:spacing w:after="0" w:line="360" w:lineRule="auto"/>
        <w:ind w:left="567" w:hanging="141"/>
        <w:jc w:val="both"/>
        <w:rPr>
          <w:color w:val="000000" w:themeColor="text1"/>
        </w:rPr>
      </w:pPr>
      <w:r w:rsidRPr="000E6A72">
        <w:rPr>
          <w:color w:val="000000" w:themeColor="text1"/>
        </w:rPr>
        <w:t>- Vận dụng</w:t>
      </w:r>
      <w:r w:rsidRPr="000E6A72">
        <w:rPr>
          <w:color w:val="000000" w:themeColor="text1"/>
          <w:lang w:val="vi-VN"/>
        </w:rPr>
        <w:t xml:space="preserve"> hiểu biết một số phương pháp nghiên cứu vi sinh vật thông dụng vào </w:t>
      </w:r>
      <w:r w:rsidRPr="000E6A72">
        <w:rPr>
          <w:color w:val="000000" w:themeColor="text1"/>
        </w:rPr>
        <w:t xml:space="preserve">giải thích hiện tượng </w:t>
      </w:r>
      <w:r w:rsidRPr="000E6A72">
        <w:rPr>
          <w:color w:val="000000" w:themeColor="text1"/>
          <w:lang w:val="vi-VN"/>
        </w:rPr>
        <w:t>thực tiễn.</w:t>
      </w:r>
    </w:p>
    <w:p w14:paraId="38CCC50D" w14:textId="77777777" w:rsidR="00E13F3C" w:rsidRPr="000E6A72" w:rsidRDefault="00E13F3C" w:rsidP="00E13F3C">
      <w:pPr>
        <w:spacing w:before="120" w:after="120" w:line="276" w:lineRule="auto"/>
        <w:ind w:firstLine="284"/>
        <w:rPr>
          <w:rFonts w:eastAsia="Aptos"/>
          <w:b/>
          <w:i/>
          <w:iCs/>
        </w:rPr>
      </w:pPr>
      <w:r w:rsidRPr="000E6A72">
        <w:rPr>
          <w:rFonts w:eastAsia="Aptos"/>
          <w:b/>
          <w:noProof/>
        </w:rPr>
        <w:t>2. Trao đổi chất, sinh trưởng và sinh sản ở vi sinh vật</w:t>
      </w:r>
      <w:r w:rsidRPr="000E6A72">
        <w:rPr>
          <w:rFonts w:eastAsia="Aptos"/>
          <w:b/>
          <w:i/>
          <w:iCs/>
        </w:rPr>
        <w:t xml:space="preserve"> </w:t>
      </w:r>
    </w:p>
    <w:p w14:paraId="22B0680E"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Nêu được khái niệm sinh trưởng ở vi sinh vật.</w:t>
      </w:r>
    </w:p>
    <w:p w14:paraId="64949CE0"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Nêu được các pha sinh trưởng của quần thể vi khuẩn.</w:t>
      </w:r>
    </w:p>
    <w:p w14:paraId="34533BA1"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Nêu một số hình thức sinh sản của vi sinh vật.</w:t>
      </w:r>
    </w:p>
    <w:p w14:paraId="78236BCC"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Phân biệt được các hình thức sinh sản ở vi sinh vật nhân sơ.</w:t>
      </w:r>
    </w:p>
    <w:p w14:paraId="01EB68ED"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Phân biệt được các hình thức sinh sản ở vi sinh vật nhân thực.</w:t>
      </w:r>
    </w:p>
    <w:p w14:paraId="3F24EA4B" w14:textId="77777777" w:rsidR="00E13F3C" w:rsidRPr="000E6A72" w:rsidRDefault="00E13F3C" w:rsidP="002559E2">
      <w:pPr>
        <w:spacing w:after="0" w:line="360" w:lineRule="auto"/>
        <w:ind w:left="567" w:hanging="142"/>
        <w:jc w:val="both"/>
        <w:rPr>
          <w:color w:val="000000" w:themeColor="text1"/>
          <w:lang w:val="vi-VN"/>
        </w:rPr>
      </w:pPr>
      <w:r w:rsidRPr="000E6A72">
        <w:rPr>
          <w:color w:val="000000" w:themeColor="text1"/>
          <w:lang w:val="vi-VN"/>
        </w:rPr>
        <w:t>- Trình bày được đặc điểm các pha sinh trưởng của quần thể vi khuẩn.</w:t>
      </w:r>
    </w:p>
    <w:p w14:paraId="063D20CF" w14:textId="77777777" w:rsidR="00E13F3C" w:rsidRPr="000E6A72" w:rsidRDefault="00E13F3C" w:rsidP="002559E2">
      <w:pPr>
        <w:spacing w:after="0" w:line="360" w:lineRule="auto"/>
        <w:ind w:left="567" w:hanging="142"/>
        <w:jc w:val="both"/>
        <w:rPr>
          <w:color w:val="000000" w:themeColor="text1"/>
        </w:rPr>
      </w:pPr>
      <w:r w:rsidRPr="000E6A72">
        <w:rPr>
          <w:color w:val="000000" w:themeColor="text1"/>
          <w:lang w:val="vi-VN"/>
        </w:rPr>
        <w:t>- Vận dụng kiến thức đã học để giải thích tác hại của việc lạm dụng thuốc kháng sinh trong chữa bệnh cho con người và động vật.</w:t>
      </w:r>
    </w:p>
    <w:p w14:paraId="4AD5ED5F" w14:textId="17743D41" w:rsidR="00E13F3C" w:rsidRDefault="00E13F3C" w:rsidP="00E13F3C"/>
    <w:p w14:paraId="0780DC0B" w14:textId="77777777" w:rsidR="002559E2" w:rsidRDefault="002559E2" w:rsidP="00E13F3C"/>
    <w:p w14:paraId="3E1242E0" w14:textId="77777777" w:rsidR="002559E2" w:rsidRDefault="002559E2" w:rsidP="00E13F3C"/>
    <w:p w14:paraId="539EC3C1" w14:textId="77777777" w:rsidR="002559E2" w:rsidRDefault="002559E2" w:rsidP="00E13F3C"/>
    <w:p w14:paraId="0A7BA8D0" w14:textId="77777777" w:rsidR="002559E2" w:rsidRDefault="002559E2" w:rsidP="00E13F3C"/>
    <w:tbl>
      <w:tblPr>
        <w:tblW w:w="10206" w:type="dxa"/>
        <w:tblBorders>
          <w:top w:val="nil"/>
          <w:left w:val="nil"/>
          <w:bottom w:val="nil"/>
          <w:right w:val="nil"/>
          <w:insideH w:val="nil"/>
          <w:insideV w:val="nil"/>
        </w:tblBorders>
        <w:tblLayout w:type="fixed"/>
        <w:tblLook w:val="0400" w:firstRow="0" w:lastRow="0" w:firstColumn="0" w:lastColumn="0" w:noHBand="0" w:noVBand="1"/>
      </w:tblPr>
      <w:tblGrid>
        <w:gridCol w:w="4508"/>
        <w:gridCol w:w="5698"/>
      </w:tblGrid>
      <w:tr w:rsidR="00E13F3C" w14:paraId="6145ACC3" w14:textId="77777777" w:rsidTr="002559E2">
        <w:tc>
          <w:tcPr>
            <w:tcW w:w="4508" w:type="dxa"/>
            <w:vAlign w:val="center"/>
          </w:tcPr>
          <w:p w14:paraId="0C002DB5" w14:textId="77777777" w:rsidR="00E13F3C" w:rsidRDefault="00E13F3C" w:rsidP="00DE1362">
            <w:pPr>
              <w:rPr>
                <w:b/>
                <w:i/>
                <w:sz w:val="24"/>
                <w:szCs w:val="24"/>
              </w:rPr>
            </w:pPr>
            <w:r>
              <w:rPr>
                <w:b/>
                <w:i/>
                <w:sz w:val="24"/>
                <w:szCs w:val="24"/>
              </w:rPr>
              <w:t>Nơi nhận:</w:t>
            </w:r>
          </w:p>
          <w:p w14:paraId="7DE62435" w14:textId="77777777" w:rsidR="00E13F3C" w:rsidRDefault="00E13F3C" w:rsidP="00DE1362">
            <w:pPr>
              <w:pBdr>
                <w:top w:val="nil"/>
                <w:left w:val="nil"/>
                <w:bottom w:val="nil"/>
                <w:right w:val="nil"/>
                <w:between w:val="nil"/>
              </w:pBdr>
              <w:rPr>
                <w:color w:val="000000"/>
                <w:sz w:val="20"/>
                <w:szCs w:val="20"/>
              </w:rPr>
            </w:pPr>
            <w:r>
              <w:rPr>
                <w:rFonts w:eastAsia="Times New Roman"/>
                <w:color w:val="000000"/>
                <w:sz w:val="20"/>
                <w:szCs w:val="20"/>
              </w:rPr>
              <w:t>- Niêm yết website trường;</w:t>
            </w:r>
          </w:p>
          <w:p w14:paraId="010812F3" w14:textId="77777777" w:rsidR="00E13F3C" w:rsidRDefault="00E13F3C" w:rsidP="00DE1362">
            <w:pPr>
              <w:pBdr>
                <w:top w:val="nil"/>
                <w:left w:val="nil"/>
                <w:bottom w:val="nil"/>
                <w:right w:val="nil"/>
                <w:between w:val="nil"/>
              </w:pBdr>
              <w:rPr>
                <w:color w:val="000000"/>
                <w:sz w:val="20"/>
                <w:szCs w:val="20"/>
              </w:rPr>
            </w:pPr>
            <w:r>
              <w:rPr>
                <w:rFonts w:eastAsia="Times New Roman"/>
                <w:color w:val="000000"/>
                <w:sz w:val="20"/>
                <w:szCs w:val="20"/>
              </w:rPr>
              <w:t>- PHT (Mai).</w:t>
            </w:r>
          </w:p>
          <w:p w14:paraId="2DCB93F9" w14:textId="77777777" w:rsidR="00E13F3C" w:rsidRDefault="00E13F3C" w:rsidP="00DE1362">
            <w:pPr>
              <w:pBdr>
                <w:top w:val="nil"/>
                <w:left w:val="nil"/>
                <w:bottom w:val="nil"/>
                <w:right w:val="nil"/>
                <w:between w:val="nil"/>
              </w:pBdr>
              <w:rPr>
                <w:color w:val="000000"/>
                <w:sz w:val="20"/>
                <w:szCs w:val="20"/>
              </w:rPr>
            </w:pPr>
            <w:r>
              <w:rPr>
                <w:rFonts w:eastAsia="Times New Roman"/>
                <w:color w:val="000000"/>
                <w:sz w:val="20"/>
                <w:szCs w:val="20"/>
              </w:rPr>
              <w:t>- GVBM; GVCN; HS</w:t>
            </w:r>
          </w:p>
          <w:p w14:paraId="75F88AED" w14:textId="77777777" w:rsidR="00E13F3C" w:rsidRDefault="00E13F3C" w:rsidP="00DE1362">
            <w:r>
              <w:rPr>
                <w:sz w:val="20"/>
                <w:szCs w:val="20"/>
              </w:rPr>
              <w:t>- Lưu: VT</w:t>
            </w:r>
          </w:p>
        </w:tc>
        <w:tc>
          <w:tcPr>
            <w:tcW w:w="5698" w:type="dxa"/>
            <w:vAlign w:val="center"/>
          </w:tcPr>
          <w:p w14:paraId="5AF698C6" w14:textId="77777777" w:rsidR="00E13F3C" w:rsidRDefault="00E13F3C" w:rsidP="00DE1362">
            <w:pPr>
              <w:pBdr>
                <w:top w:val="nil"/>
                <w:left w:val="nil"/>
                <w:bottom w:val="nil"/>
                <w:right w:val="nil"/>
                <w:between w:val="nil"/>
              </w:pBdr>
              <w:jc w:val="center"/>
              <w:rPr>
                <w:b/>
                <w:color w:val="000000"/>
                <w:sz w:val="24"/>
                <w:szCs w:val="24"/>
              </w:rPr>
            </w:pPr>
            <w:r>
              <w:rPr>
                <w:rFonts w:eastAsia="Times New Roman"/>
                <w:b/>
                <w:color w:val="000000"/>
                <w:sz w:val="24"/>
                <w:szCs w:val="24"/>
              </w:rPr>
              <w:t>TM. TỔ CHUYÊN MÔN</w:t>
            </w:r>
          </w:p>
          <w:p w14:paraId="414FD11A" w14:textId="77777777" w:rsidR="00E13F3C" w:rsidRDefault="00E13F3C" w:rsidP="00DE1362">
            <w:pPr>
              <w:pBdr>
                <w:top w:val="nil"/>
                <w:left w:val="nil"/>
                <w:bottom w:val="nil"/>
                <w:right w:val="nil"/>
                <w:between w:val="nil"/>
              </w:pBdr>
              <w:jc w:val="center"/>
              <w:rPr>
                <w:b/>
                <w:color w:val="000000"/>
                <w:sz w:val="24"/>
                <w:szCs w:val="24"/>
              </w:rPr>
            </w:pPr>
            <w:r>
              <w:rPr>
                <w:rFonts w:eastAsia="Times New Roman"/>
                <w:b/>
                <w:color w:val="000000"/>
                <w:sz w:val="24"/>
                <w:szCs w:val="24"/>
              </w:rPr>
              <w:t>TỔ TRƯỞNG CHUYÊN MÔN</w:t>
            </w:r>
          </w:p>
          <w:p w14:paraId="2E159EE0" w14:textId="77777777" w:rsidR="00E13F3C" w:rsidRDefault="00E13F3C" w:rsidP="00DE1362">
            <w:pPr>
              <w:pBdr>
                <w:top w:val="nil"/>
                <w:left w:val="nil"/>
                <w:bottom w:val="nil"/>
                <w:right w:val="nil"/>
                <w:between w:val="nil"/>
              </w:pBdr>
              <w:jc w:val="center"/>
              <w:rPr>
                <w:b/>
                <w:color w:val="000000"/>
                <w:sz w:val="24"/>
                <w:szCs w:val="24"/>
              </w:rPr>
            </w:pPr>
            <w:r>
              <w:rPr>
                <w:rFonts w:eastAsia="Times New Roman"/>
                <w:b/>
                <w:color w:val="000000"/>
                <w:sz w:val="24"/>
                <w:szCs w:val="24"/>
              </w:rPr>
              <w:t>(Đã ký)</w:t>
            </w:r>
          </w:p>
          <w:p w14:paraId="2BADAF2E" w14:textId="77777777" w:rsidR="00E13F3C" w:rsidRDefault="00E13F3C" w:rsidP="00DE1362"/>
          <w:p w14:paraId="0E7CB558" w14:textId="79EED38C" w:rsidR="000E6A72" w:rsidRDefault="000E6A72" w:rsidP="000E6A72">
            <w:pPr>
              <w:jc w:val="center"/>
            </w:pPr>
          </w:p>
        </w:tc>
      </w:tr>
      <w:tr w:rsidR="00E13F3C" w14:paraId="750F4855" w14:textId="77777777" w:rsidTr="002559E2">
        <w:tc>
          <w:tcPr>
            <w:tcW w:w="4508" w:type="dxa"/>
          </w:tcPr>
          <w:p w14:paraId="49018CBB" w14:textId="77777777" w:rsidR="00E13F3C" w:rsidRDefault="00E13F3C" w:rsidP="00DE1362"/>
        </w:tc>
        <w:tc>
          <w:tcPr>
            <w:tcW w:w="5698" w:type="dxa"/>
          </w:tcPr>
          <w:p w14:paraId="5B80BE3E" w14:textId="79EED46B" w:rsidR="00E13F3C" w:rsidRDefault="000E6A72" w:rsidP="00DE1362">
            <w:pPr>
              <w:jc w:val="center"/>
            </w:pPr>
            <w:r>
              <w:t>LẠI TRỌNG NGHỊ</w:t>
            </w:r>
          </w:p>
        </w:tc>
      </w:tr>
    </w:tbl>
    <w:p w14:paraId="36B9C0C3" w14:textId="77777777" w:rsidR="00E13F3C" w:rsidRDefault="00E13F3C" w:rsidP="00E3464D">
      <w:pPr>
        <w:spacing w:after="0" w:line="240" w:lineRule="auto"/>
        <w:rPr>
          <w:b/>
          <w:bCs/>
        </w:rPr>
      </w:pPr>
    </w:p>
    <w:sectPr w:rsidR="00E13F3C" w:rsidSect="00E3464D">
      <w:pgSz w:w="11907" w:h="16840" w:code="9"/>
      <w:pgMar w:top="851" w:right="851" w:bottom="851" w:left="85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E0C08"/>
    <w:multiLevelType w:val="multilevel"/>
    <w:tmpl w:val="7E54C6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13447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4D"/>
    <w:rsid w:val="000E6A72"/>
    <w:rsid w:val="000F254F"/>
    <w:rsid w:val="0015070E"/>
    <w:rsid w:val="002559E2"/>
    <w:rsid w:val="002D01F0"/>
    <w:rsid w:val="002E1395"/>
    <w:rsid w:val="003514BD"/>
    <w:rsid w:val="00406A24"/>
    <w:rsid w:val="00427EAC"/>
    <w:rsid w:val="005163A7"/>
    <w:rsid w:val="00521D6C"/>
    <w:rsid w:val="00695355"/>
    <w:rsid w:val="006A52C0"/>
    <w:rsid w:val="006F49B1"/>
    <w:rsid w:val="00706ACC"/>
    <w:rsid w:val="00803798"/>
    <w:rsid w:val="008452A9"/>
    <w:rsid w:val="008F4BC6"/>
    <w:rsid w:val="009824DE"/>
    <w:rsid w:val="009D4D63"/>
    <w:rsid w:val="009E667A"/>
    <w:rsid w:val="00A321B9"/>
    <w:rsid w:val="00A82AB5"/>
    <w:rsid w:val="00E13F3C"/>
    <w:rsid w:val="00E3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1730"/>
  <w15:chartTrackingRefBased/>
  <w15:docId w15:val="{E0616A64-C183-43EF-B5C1-ECB137DB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6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6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346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3464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3464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3464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3464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6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6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346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346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346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346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346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34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64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6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3464D"/>
    <w:pPr>
      <w:spacing w:before="160"/>
      <w:jc w:val="center"/>
    </w:pPr>
    <w:rPr>
      <w:i/>
      <w:iCs/>
      <w:color w:val="404040" w:themeColor="text1" w:themeTint="BF"/>
    </w:rPr>
  </w:style>
  <w:style w:type="character" w:customStyle="1" w:styleId="QuoteChar">
    <w:name w:val="Quote Char"/>
    <w:basedOn w:val="DefaultParagraphFont"/>
    <w:link w:val="Quote"/>
    <w:uiPriority w:val="29"/>
    <w:rsid w:val="00E3464D"/>
    <w:rPr>
      <w:i/>
      <w:iCs/>
      <w:color w:val="404040" w:themeColor="text1" w:themeTint="BF"/>
    </w:rPr>
  </w:style>
  <w:style w:type="paragraph" w:styleId="ListParagraph">
    <w:name w:val="List Paragraph"/>
    <w:basedOn w:val="Normal"/>
    <w:uiPriority w:val="34"/>
    <w:qFormat/>
    <w:rsid w:val="00E3464D"/>
    <w:pPr>
      <w:ind w:left="720"/>
      <w:contextualSpacing/>
    </w:pPr>
  </w:style>
  <w:style w:type="character" w:styleId="IntenseEmphasis">
    <w:name w:val="Intense Emphasis"/>
    <w:basedOn w:val="DefaultParagraphFont"/>
    <w:uiPriority w:val="21"/>
    <w:qFormat/>
    <w:rsid w:val="00E3464D"/>
    <w:rPr>
      <w:i/>
      <w:iCs/>
      <w:color w:val="0F4761" w:themeColor="accent1" w:themeShade="BF"/>
    </w:rPr>
  </w:style>
  <w:style w:type="paragraph" w:styleId="IntenseQuote">
    <w:name w:val="Intense Quote"/>
    <w:basedOn w:val="Normal"/>
    <w:next w:val="Normal"/>
    <w:link w:val="IntenseQuoteChar"/>
    <w:uiPriority w:val="30"/>
    <w:qFormat/>
    <w:rsid w:val="00E34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64D"/>
    <w:rPr>
      <w:i/>
      <w:iCs/>
      <w:color w:val="0F4761" w:themeColor="accent1" w:themeShade="BF"/>
    </w:rPr>
  </w:style>
  <w:style w:type="character" w:styleId="IntenseReference">
    <w:name w:val="Intense Reference"/>
    <w:basedOn w:val="DefaultParagraphFont"/>
    <w:uiPriority w:val="32"/>
    <w:qFormat/>
    <w:rsid w:val="00E3464D"/>
    <w:rPr>
      <w:b/>
      <w:bCs/>
      <w:smallCaps/>
      <w:color w:val="0F4761" w:themeColor="accent1" w:themeShade="BF"/>
      <w:spacing w:val="5"/>
    </w:rPr>
  </w:style>
  <w:style w:type="character" w:customStyle="1" w:styleId="Khc">
    <w:name w:val="Khác_"/>
    <w:basedOn w:val="DefaultParagraphFont"/>
    <w:link w:val="Khc0"/>
    <w:locked/>
    <w:rsid w:val="00E3464D"/>
    <w:rPr>
      <w:rFonts w:eastAsia="Times New Roman"/>
      <w:sz w:val="28"/>
      <w:szCs w:val="28"/>
    </w:rPr>
  </w:style>
  <w:style w:type="paragraph" w:customStyle="1" w:styleId="Khc0">
    <w:name w:val="Khác"/>
    <w:basedOn w:val="Normal"/>
    <w:link w:val="Khc"/>
    <w:rsid w:val="00E3464D"/>
    <w:pPr>
      <w:widowControl w:val="0"/>
      <w:spacing w:after="0" w:line="240" w:lineRule="auto"/>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 SINH - Lại Trọng Nghị</dc:creator>
  <cp:keywords/>
  <dc:description/>
  <cp:lastModifiedBy>GV SINH - Lại Trọng Nghị</cp:lastModifiedBy>
  <cp:revision>4</cp:revision>
  <dcterms:created xsi:type="dcterms:W3CDTF">2025-02-12T15:00:00Z</dcterms:created>
  <dcterms:modified xsi:type="dcterms:W3CDTF">2025-02-12T15:12:00Z</dcterms:modified>
</cp:coreProperties>
</file>